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36A" w:rsidRPr="005A2915" w:rsidRDefault="00494BD7" w:rsidP="00D51B64">
      <w:pPr>
        <w:spacing w:after="0" w:line="240" w:lineRule="auto"/>
        <w:jc w:val="center"/>
        <w:rPr>
          <w:rFonts w:ascii="Times New Roman" w:hAnsi="Times New Roman" w:cs="Times New Roman"/>
          <w:sz w:val="32"/>
          <w:szCs w:val="32"/>
        </w:rPr>
      </w:pPr>
      <w:r w:rsidRPr="005A2915">
        <w:rPr>
          <w:rFonts w:ascii="Times New Roman" w:hAnsi="Times New Roman" w:cs="Times New Roman"/>
          <w:sz w:val="32"/>
          <w:szCs w:val="32"/>
        </w:rPr>
        <w:t>ИНСТРУКЦИЯ</w:t>
      </w:r>
      <w:r w:rsidR="0001736A">
        <w:rPr>
          <w:rFonts w:ascii="Times New Roman" w:hAnsi="Times New Roman" w:cs="Times New Roman"/>
          <w:sz w:val="32"/>
          <w:szCs w:val="32"/>
        </w:rPr>
        <w:t xml:space="preserve"> ПО ИСПОЛЬЗОВАНИЮ ПРЕЗЕНТАЦИИ</w:t>
      </w:r>
      <w:r w:rsidR="005C6F8F">
        <w:rPr>
          <w:rFonts w:ascii="Times New Roman" w:hAnsi="Times New Roman" w:cs="Times New Roman"/>
          <w:sz w:val="32"/>
          <w:szCs w:val="32"/>
        </w:rPr>
        <w:t xml:space="preserve"> – ДОПОЛНЕНИЕ </w:t>
      </w:r>
      <w:r w:rsidR="00D51B64">
        <w:rPr>
          <w:rFonts w:ascii="Times New Roman" w:hAnsi="Times New Roman" w:cs="Times New Roman"/>
          <w:sz w:val="32"/>
          <w:szCs w:val="32"/>
        </w:rPr>
        <w:t>1 К МЕТОДИЧЕСКОМУ ПОСОБИЮ</w:t>
      </w:r>
    </w:p>
    <w:p w:rsidR="0001736A" w:rsidRDefault="0001736A" w:rsidP="005A2915">
      <w:pPr>
        <w:spacing w:after="0" w:line="240" w:lineRule="auto"/>
        <w:jc w:val="center"/>
        <w:rPr>
          <w:rFonts w:ascii="Times New Roman" w:hAnsi="Times New Roman" w:cs="Times New Roman"/>
          <w:sz w:val="32"/>
          <w:szCs w:val="32"/>
        </w:rPr>
      </w:pPr>
    </w:p>
    <w:p w:rsidR="00716D27" w:rsidRPr="008932F8" w:rsidRDefault="0001736A" w:rsidP="0001736A">
      <w:pPr>
        <w:spacing w:after="0" w:line="240" w:lineRule="auto"/>
        <w:jc w:val="both"/>
        <w:rPr>
          <w:rFonts w:ascii="Times New Roman" w:hAnsi="Times New Roman" w:cs="Times New Roman"/>
          <w:sz w:val="28"/>
          <w:szCs w:val="28"/>
        </w:rPr>
      </w:pPr>
      <w:r w:rsidRPr="0001736A">
        <w:rPr>
          <w:rFonts w:ascii="Times New Roman" w:hAnsi="Times New Roman" w:cs="Times New Roman"/>
          <w:sz w:val="28"/>
          <w:szCs w:val="28"/>
        </w:rPr>
        <w:t>Краткая</w:t>
      </w:r>
      <w:r w:rsidR="004E54E4">
        <w:rPr>
          <w:rFonts w:ascii="Times New Roman" w:hAnsi="Times New Roman" w:cs="Times New Roman"/>
          <w:sz w:val="28"/>
          <w:szCs w:val="28"/>
        </w:rPr>
        <w:t xml:space="preserve"> инструкция по  использованию Дополнения</w:t>
      </w:r>
      <w:r w:rsidRPr="0001736A">
        <w:rPr>
          <w:rFonts w:ascii="Times New Roman" w:hAnsi="Times New Roman" w:cs="Times New Roman"/>
          <w:sz w:val="28"/>
          <w:szCs w:val="28"/>
        </w:rPr>
        <w:t xml:space="preserve"> 1 к </w:t>
      </w:r>
      <w:r w:rsidR="008932F8" w:rsidRPr="00F171D9">
        <w:rPr>
          <w:rFonts w:ascii="Times New Roman" w:hAnsi="Times New Roman" w:cs="Times New Roman"/>
          <w:sz w:val="28"/>
          <w:szCs w:val="28"/>
        </w:rPr>
        <w:t>Методическо</w:t>
      </w:r>
      <w:r w:rsidR="008932F8">
        <w:rPr>
          <w:rFonts w:ascii="Times New Roman" w:hAnsi="Times New Roman" w:cs="Times New Roman"/>
          <w:sz w:val="28"/>
          <w:szCs w:val="28"/>
        </w:rPr>
        <w:t>му</w:t>
      </w:r>
      <w:r w:rsidR="008932F8" w:rsidRPr="00F171D9">
        <w:rPr>
          <w:rFonts w:ascii="Times New Roman" w:hAnsi="Times New Roman" w:cs="Times New Roman"/>
          <w:sz w:val="28"/>
          <w:szCs w:val="28"/>
        </w:rPr>
        <w:t xml:space="preserve"> пособи</w:t>
      </w:r>
      <w:r w:rsidR="008932F8">
        <w:rPr>
          <w:rFonts w:ascii="Times New Roman" w:hAnsi="Times New Roman" w:cs="Times New Roman"/>
          <w:sz w:val="28"/>
          <w:szCs w:val="28"/>
        </w:rPr>
        <w:t>ю</w:t>
      </w:r>
      <w:r w:rsidR="008932F8" w:rsidRPr="00F171D9">
        <w:rPr>
          <w:rFonts w:ascii="Times New Roman" w:hAnsi="Times New Roman" w:cs="Times New Roman"/>
          <w:sz w:val="28"/>
          <w:szCs w:val="28"/>
        </w:rPr>
        <w:t xml:space="preserve"> для преподавателей </w:t>
      </w:r>
      <w:r w:rsidR="008932F8" w:rsidRPr="00F171D9">
        <w:rPr>
          <w:rFonts w:ascii="Times New Roman" w:eastAsia="Calibri" w:hAnsi="Times New Roman" w:cs="Times New Roman"/>
          <w:bCs/>
          <w:sz w:val="28"/>
          <w:szCs w:val="28"/>
        </w:rPr>
        <w:t xml:space="preserve">и методистов «Рекомендации для преподавателей, реализующих программу повышения </w:t>
      </w:r>
      <w:r w:rsidR="008932F8" w:rsidRPr="00292543">
        <w:rPr>
          <w:rFonts w:ascii="Times New Roman" w:eastAsia="Calibri" w:hAnsi="Times New Roman" w:cs="Times New Roman"/>
          <w:bCs/>
          <w:sz w:val="28"/>
          <w:szCs w:val="28"/>
        </w:rPr>
        <w:t>квалификации «</w:t>
      </w:r>
      <w:r w:rsidR="008932F8" w:rsidRPr="00292543">
        <w:rPr>
          <w:rFonts w:ascii="Times New Roman" w:hAnsi="Times New Roman" w:cs="Times New Roman"/>
          <w:spacing w:val="-1"/>
          <w:sz w:val="28"/>
          <w:szCs w:val="28"/>
        </w:rPr>
        <w:t xml:space="preserve">Основы финансовой грамотности, методы ее преподавания в системе основного, </w:t>
      </w:r>
      <w:r w:rsidR="008932F8" w:rsidRPr="008932F8">
        <w:rPr>
          <w:rFonts w:ascii="Times New Roman" w:hAnsi="Times New Roman" w:cs="Times New Roman"/>
          <w:spacing w:val="-1"/>
          <w:sz w:val="28"/>
          <w:szCs w:val="28"/>
        </w:rPr>
        <w:t xml:space="preserve">среднего образования и финансового просвещения сельского населения» </w:t>
      </w:r>
      <w:r w:rsidR="008932F8" w:rsidRPr="008932F8">
        <w:rPr>
          <w:rFonts w:ascii="Times New Roman" w:hAnsi="Times New Roman" w:cs="Times New Roman"/>
          <w:sz w:val="28"/>
          <w:szCs w:val="28"/>
        </w:rPr>
        <w:t>(далее – «Методические рекомендации»)</w:t>
      </w:r>
      <w:r w:rsidRPr="008932F8">
        <w:rPr>
          <w:rFonts w:ascii="Times New Roman" w:hAnsi="Times New Roman" w:cs="Times New Roman"/>
          <w:sz w:val="28"/>
          <w:szCs w:val="28"/>
        </w:rPr>
        <w:t xml:space="preserve"> – </w:t>
      </w:r>
      <w:r w:rsidR="008932F8" w:rsidRPr="00F171D9">
        <w:rPr>
          <w:rFonts w:ascii="Times New Roman" w:eastAsia="Calibri" w:hAnsi="Times New Roman" w:cs="Times New Roman"/>
          <w:sz w:val="28"/>
          <w:szCs w:val="28"/>
        </w:rPr>
        <w:t>Презентация</w:t>
      </w:r>
      <w:r w:rsidR="008932F8" w:rsidRPr="00F171D9">
        <w:rPr>
          <w:rFonts w:ascii="Times New Roman" w:hAnsi="Times New Roman" w:cs="Times New Roman"/>
          <w:color w:val="000000"/>
          <w:sz w:val="28"/>
          <w:szCs w:val="28"/>
        </w:rPr>
        <w:t xml:space="preserve"> «</w:t>
      </w:r>
      <w:r w:rsidR="008932F8" w:rsidRPr="00F171D9">
        <w:rPr>
          <w:rFonts w:ascii="Times New Roman" w:hAnsi="Times New Roman" w:cs="Times New Roman"/>
          <w:bCs/>
          <w:iCs/>
          <w:color w:val="000000"/>
          <w:sz w:val="28"/>
          <w:szCs w:val="28"/>
        </w:rPr>
        <w:t xml:space="preserve">Дополнение к Методическому пособию «Рекомендации для преподавателей, реализующих программу повышения квалификации </w:t>
      </w:r>
      <w:r w:rsidR="008932F8" w:rsidRPr="00292543">
        <w:rPr>
          <w:rFonts w:ascii="Times New Roman" w:hAnsi="Times New Roman" w:cs="Times New Roman"/>
          <w:spacing w:val="-1"/>
          <w:sz w:val="28"/>
          <w:szCs w:val="28"/>
        </w:rPr>
        <w:t xml:space="preserve">Основы финансовой грамотности, методы ее преподавания в системе </w:t>
      </w:r>
      <w:r w:rsidR="008932F8" w:rsidRPr="00697B40">
        <w:rPr>
          <w:rFonts w:ascii="Times New Roman" w:hAnsi="Times New Roman" w:cs="Times New Roman"/>
          <w:spacing w:val="-1"/>
          <w:sz w:val="28"/>
          <w:szCs w:val="28"/>
        </w:rPr>
        <w:t>основного, среднего образования и финансового просвещения сельского населения»</w:t>
      </w:r>
      <w:r w:rsidR="008932F8" w:rsidRPr="00697B40">
        <w:rPr>
          <w:rFonts w:ascii="Times New Roman" w:hAnsi="Times New Roman" w:cs="Times New Roman"/>
          <w:bCs/>
          <w:iCs/>
          <w:color w:val="000000"/>
          <w:sz w:val="28"/>
          <w:szCs w:val="28"/>
        </w:rPr>
        <w:t xml:space="preserve">. </w:t>
      </w:r>
      <w:r w:rsidR="008932F8" w:rsidRPr="00697B40">
        <w:rPr>
          <w:rFonts w:ascii="Times New Roman" w:hAnsi="Times New Roman" w:cs="Times New Roman"/>
          <w:iCs/>
          <w:color w:val="000000"/>
          <w:sz w:val="28"/>
          <w:szCs w:val="28"/>
        </w:rPr>
        <w:t xml:space="preserve">Адаптационный материал (Модуль 1) учебного пособия </w:t>
      </w:r>
      <w:r w:rsidR="008932F8" w:rsidRPr="00697B40">
        <w:rPr>
          <w:rFonts w:ascii="Times New Roman" w:hAnsi="Times New Roman" w:cs="Times New Roman"/>
          <w:sz w:val="28"/>
          <w:szCs w:val="28"/>
        </w:rPr>
        <w:t xml:space="preserve">«Финансовая грамотность и методы </w:t>
      </w:r>
      <w:r w:rsidR="008932F8" w:rsidRPr="00697B40">
        <w:rPr>
          <w:rFonts w:ascii="Times New Roman" w:hAnsi="Times New Roman" w:cs="Times New Roman"/>
          <w:spacing w:val="-1"/>
          <w:sz w:val="28"/>
          <w:szCs w:val="28"/>
        </w:rPr>
        <w:t>ее преподавания в системе основного, среднего образования и финансового просвещения сельского населения</w:t>
      </w:r>
      <w:r w:rsidR="008932F8" w:rsidRPr="008932F8">
        <w:rPr>
          <w:rFonts w:ascii="Times New Roman" w:hAnsi="Times New Roman" w:cs="Times New Roman"/>
          <w:sz w:val="28"/>
          <w:szCs w:val="28"/>
        </w:rPr>
        <w:t xml:space="preserve">» </w:t>
      </w:r>
      <w:r w:rsidR="008932F8" w:rsidRPr="008932F8">
        <w:rPr>
          <w:rFonts w:ascii="Times New Roman" w:hAnsi="Times New Roman" w:cs="Times New Roman"/>
          <w:color w:val="000000"/>
          <w:sz w:val="28"/>
          <w:szCs w:val="28"/>
        </w:rPr>
        <w:t>(далее – «Презентация»)</w:t>
      </w:r>
      <w:r w:rsidR="006A4B14">
        <w:rPr>
          <w:rFonts w:ascii="Times New Roman" w:hAnsi="Times New Roman" w:cs="Times New Roman"/>
          <w:color w:val="000000"/>
          <w:sz w:val="28"/>
          <w:szCs w:val="28"/>
        </w:rPr>
        <w:t>.</w:t>
      </w:r>
    </w:p>
    <w:p w:rsidR="00494BD7" w:rsidRPr="0001736A" w:rsidRDefault="00494BD7" w:rsidP="0001736A">
      <w:pPr>
        <w:spacing w:after="0" w:line="240" w:lineRule="auto"/>
        <w:jc w:val="both"/>
        <w:rPr>
          <w:rFonts w:ascii="Times New Roman" w:hAnsi="Times New Roman" w:cs="Times New Roman"/>
          <w:b/>
          <w:sz w:val="28"/>
          <w:szCs w:val="28"/>
        </w:rPr>
      </w:pPr>
    </w:p>
    <w:p w:rsidR="007953AC" w:rsidRDefault="0001736A" w:rsidP="006337A4">
      <w:pPr>
        <w:pStyle w:val="a6"/>
        <w:numPr>
          <w:ilvl w:val="0"/>
          <w:numId w:val="10"/>
        </w:numPr>
        <w:jc w:val="both"/>
        <w:rPr>
          <w:sz w:val="28"/>
          <w:szCs w:val="28"/>
        </w:rPr>
      </w:pPr>
      <w:r w:rsidRPr="0001736A">
        <w:rPr>
          <w:sz w:val="28"/>
          <w:szCs w:val="28"/>
        </w:rPr>
        <w:t xml:space="preserve">Презентация разработана в соответствии с </w:t>
      </w:r>
      <w:r w:rsidR="008932F8">
        <w:rPr>
          <w:sz w:val="28"/>
          <w:szCs w:val="28"/>
        </w:rPr>
        <w:t xml:space="preserve">разделами </w:t>
      </w:r>
      <w:r w:rsidRPr="0001736A">
        <w:rPr>
          <w:sz w:val="28"/>
          <w:szCs w:val="28"/>
        </w:rPr>
        <w:t xml:space="preserve">Учебного пособия </w:t>
      </w:r>
      <w:r w:rsidR="008932F8" w:rsidRPr="00697B40">
        <w:rPr>
          <w:sz w:val="28"/>
          <w:szCs w:val="28"/>
        </w:rPr>
        <w:t xml:space="preserve">«Финансовая грамотность и методы </w:t>
      </w:r>
      <w:r w:rsidR="008932F8" w:rsidRPr="00697B40">
        <w:rPr>
          <w:spacing w:val="-1"/>
          <w:sz w:val="28"/>
          <w:szCs w:val="28"/>
        </w:rPr>
        <w:t>ее преподавания в системе основного, среднего образования и финансового просвещения сельского населения</w:t>
      </w:r>
      <w:r w:rsidR="008932F8" w:rsidRPr="00697B40">
        <w:rPr>
          <w:sz w:val="28"/>
          <w:szCs w:val="28"/>
        </w:rPr>
        <w:t xml:space="preserve">» </w:t>
      </w:r>
      <w:r w:rsidRPr="0001736A">
        <w:rPr>
          <w:sz w:val="28"/>
          <w:szCs w:val="28"/>
        </w:rPr>
        <w:t xml:space="preserve">(далее </w:t>
      </w:r>
      <w:r w:rsidRPr="0001736A">
        <w:rPr>
          <w:color w:val="000000" w:themeColor="text1"/>
          <w:sz w:val="28"/>
          <w:szCs w:val="28"/>
        </w:rPr>
        <w:t>–</w:t>
      </w:r>
      <w:r w:rsidRPr="0001736A">
        <w:rPr>
          <w:sz w:val="28"/>
          <w:szCs w:val="28"/>
        </w:rPr>
        <w:t xml:space="preserve"> «УП»)</w:t>
      </w:r>
      <w:r w:rsidR="006337A4">
        <w:rPr>
          <w:sz w:val="28"/>
          <w:szCs w:val="28"/>
        </w:rPr>
        <w:t xml:space="preserve"> и является дополнением к Методическим рекомендациям. </w:t>
      </w:r>
      <w:r w:rsidR="007953AC">
        <w:rPr>
          <w:sz w:val="28"/>
          <w:szCs w:val="28"/>
        </w:rPr>
        <w:t xml:space="preserve"> </w:t>
      </w:r>
    </w:p>
    <w:p w:rsidR="006337A4" w:rsidRPr="006337A4" w:rsidRDefault="006337A4" w:rsidP="006337A4">
      <w:pPr>
        <w:pStyle w:val="a6"/>
        <w:ind w:left="1211"/>
        <w:jc w:val="both"/>
        <w:rPr>
          <w:sz w:val="28"/>
          <w:szCs w:val="28"/>
        </w:rPr>
      </w:pPr>
    </w:p>
    <w:p w:rsidR="007953AC" w:rsidRPr="0001736A" w:rsidRDefault="007953AC" w:rsidP="007953AC">
      <w:pPr>
        <w:pStyle w:val="a6"/>
        <w:numPr>
          <w:ilvl w:val="0"/>
          <w:numId w:val="10"/>
        </w:numPr>
        <w:jc w:val="both"/>
        <w:rPr>
          <w:sz w:val="28"/>
          <w:szCs w:val="28"/>
        </w:rPr>
      </w:pPr>
      <w:r w:rsidRPr="0001736A">
        <w:rPr>
          <w:sz w:val="28"/>
          <w:szCs w:val="28"/>
        </w:rPr>
        <w:t>Включает в себя следующую структуру:</w:t>
      </w:r>
    </w:p>
    <w:p w:rsidR="007953AC" w:rsidRPr="0001736A" w:rsidRDefault="007953AC" w:rsidP="007953AC">
      <w:pPr>
        <w:pStyle w:val="a6"/>
        <w:numPr>
          <w:ilvl w:val="0"/>
          <w:numId w:val="11"/>
        </w:numPr>
        <w:jc w:val="both"/>
        <w:rPr>
          <w:sz w:val="26"/>
          <w:szCs w:val="26"/>
        </w:rPr>
      </w:pPr>
      <w:r w:rsidRPr="0001736A">
        <w:rPr>
          <w:sz w:val="26"/>
          <w:szCs w:val="26"/>
        </w:rPr>
        <w:t>Название – Слайд 1</w:t>
      </w:r>
    </w:p>
    <w:p w:rsidR="007953AC" w:rsidRPr="0001736A" w:rsidRDefault="007953AC" w:rsidP="007953AC">
      <w:pPr>
        <w:pStyle w:val="a6"/>
        <w:numPr>
          <w:ilvl w:val="0"/>
          <w:numId w:val="11"/>
        </w:numPr>
        <w:jc w:val="both"/>
        <w:rPr>
          <w:sz w:val="26"/>
          <w:szCs w:val="26"/>
        </w:rPr>
      </w:pPr>
      <w:r w:rsidRPr="0001736A">
        <w:rPr>
          <w:sz w:val="26"/>
          <w:szCs w:val="26"/>
        </w:rPr>
        <w:t>Вводные слайды – 1-18</w:t>
      </w:r>
    </w:p>
    <w:p w:rsidR="007953AC" w:rsidRPr="006337A4" w:rsidRDefault="008932F8" w:rsidP="007953AC">
      <w:pPr>
        <w:pStyle w:val="a6"/>
        <w:numPr>
          <w:ilvl w:val="0"/>
          <w:numId w:val="11"/>
        </w:numPr>
        <w:jc w:val="both"/>
        <w:rPr>
          <w:i/>
          <w:color w:val="FF0000"/>
          <w:sz w:val="26"/>
          <w:szCs w:val="26"/>
        </w:rPr>
      </w:pPr>
      <w:r>
        <w:rPr>
          <w:sz w:val="26"/>
          <w:szCs w:val="26"/>
        </w:rPr>
        <w:t>Слайды Раздела</w:t>
      </w:r>
      <w:r w:rsidR="007953AC" w:rsidRPr="0001736A">
        <w:rPr>
          <w:sz w:val="26"/>
          <w:szCs w:val="26"/>
        </w:rPr>
        <w:t xml:space="preserve"> 1.1 УП – </w:t>
      </w:r>
      <w:r w:rsidR="007953AC" w:rsidRPr="007953AC">
        <w:rPr>
          <w:i/>
          <w:sz w:val="26"/>
          <w:szCs w:val="26"/>
        </w:rPr>
        <w:t xml:space="preserve">19-38, </w:t>
      </w:r>
      <w:r w:rsidR="007953AC" w:rsidRPr="006337A4">
        <w:rPr>
          <w:i/>
          <w:color w:val="FF0000"/>
          <w:sz w:val="26"/>
          <w:szCs w:val="26"/>
        </w:rPr>
        <w:t>из них Слайд 19 – организационный</w:t>
      </w:r>
    </w:p>
    <w:p w:rsidR="007953AC" w:rsidRPr="006337A4" w:rsidRDefault="008932F8" w:rsidP="007953AC">
      <w:pPr>
        <w:pStyle w:val="a6"/>
        <w:numPr>
          <w:ilvl w:val="0"/>
          <w:numId w:val="11"/>
        </w:numPr>
        <w:jc w:val="both"/>
        <w:rPr>
          <w:i/>
          <w:color w:val="FF0000"/>
          <w:sz w:val="26"/>
          <w:szCs w:val="26"/>
        </w:rPr>
      </w:pPr>
      <w:r>
        <w:rPr>
          <w:sz w:val="26"/>
          <w:szCs w:val="26"/>
        </w:rPr>
        <w:t>Слайды Раздела</w:t>
      </w:r>
      <w:r w:rsidR="007953AC" w:rsidRPr="0001736A">
        <w:rPr>
          <w:sz w:val="26"/>
          <w:szCs w:val="26"/>
        </w:rPr>
        <w:t xml:space="preserve"> 1.2</w:t>
      </w:r>
      <w:r w:rsidR="007953AC">
        <w:rPr>
          <w:sz w:val="26"/>
          <w:szCs w:val="26"/>
        </w:rPr>
        <w:t xml:space="preserve"> УП </w:t>
      </w:r>
      <w:r w:rsidR="007953AC" w:rsidRPr="0001736A">
        <w:rPr>
          <w:sz w:val="26"/>
          <w:szCs w:val="26"/>
        </w:rPr>
        <w:t>–</w:t>
      </w:r>
      <w:r w:rsidR="007953AC">
        <w:rPr>
          <w:sz w:val="26"/>
          <w:szCs w:val="26"/>
        </w:rPr>
        <w:t xml:space="preserve"> </w:t>
      </w:r>
      <w:r w:rsidR="007953AC" w:rsidRPr="007953AC">
        <w:rPr>
          <w:i/>
          <w:sz w:val="26"/>
          <w:szCs w:val="26"/>
        </w:rPr>
        <w:t xml:space="preserve">39-109, </w:t>
      </w:r>
      <w:r w:rsidR="007953AC" w:rsidRPr="006337A4">
        <w:rPr>
          <w:i/>
          <w:color w:val="FF0000"/>
          <w:sz w:val="26"/>
          <w:szCs w:val="26"/>
        </w:rPr>
        <w:t>из них Слайд 39 – организационный</w:t>
      </w:r>
    </w:p>
    <w:p w:rsidR="00783937" w:rsidRPr="00783937" w:rsidRDefault="007953AC" w:rsidP="007953AC">
      <w:pPr>
        <w:pStyle w:val="a6"/>
        <w:numPr>
          <w:ilvl w:val="0"/>
          <w:numId w:val="11"/>
        </w:numPr>
        <w:jc w:val="both"/>
        <w:rPr>
          <w:i/>
          <w:color w:val="FF0000"/>
          <w:sz w:val="26"/>
          <w:szCs w:val="26"/>
        </w:rPr>
      </w:pPr>
      <w:r>
        <w:rPr>
          <w:sz w:val="26"/>
          <w:szCs w:val="26"/>
        </w:rPr>
        <w:t xml:space="preserve">Слайды </w:t>
      </w:r>
      <w:r w:rsidR="00A17F7A">
        <w:rPr>
          <w:sz w:val="26"/>
          <w:szCs w:val="26"/>
        </w:rPr>
        <w:t>Раздела</w:t>
      </w:r>
      <w:r w:rsidRPr="0001736A">
        <w:rPr>
          <w:sz w:val="26"/>
          <w:szCs w:val="26"/>
        </w:rPr>
        <w:t xml:space="preserve"> 1.3 УП</w:t>
      </w:r>
      <w:r w:rsidR="00783937">
        <w:rPr>
          <w:sz w:val="26"/>
          <w:szCs w:val="26"/>
        </w:rPr>
        <w:t>:</w:t>
      </w:r>
    </w:p>
    <w:p w:rsidR="007953AC" w:rsidRDefault="00783937" w:rsidP="00783937">
      <w:pPr>
        <w:pStyle w:val="a6"/>
        <w:ind w:left="2844"/>
        <w:jc w:val="both"/>
        <w:rPr>
          <w:i/>
          <w:color w:val="FF0000"/>
          <w:sz w:val="26"/>
          <w:szCs w:val="26"/>
        </w:rPr>
      </w:pPr>
      <w:r>
        <w:rPr>
          <w:sz w:val="26"/>
          <w:szCs w:val="26"/>
        </w:rPr>
        <w:t xml:space="preserve">    Параграфы 1.3.1-1.3.5</w:t>
      </w:r>
      <w:r w:rsidR="007953AC" w:rsidRPr="0001736A">
        <w:rPr>
          <w:sz w:val="26"/>
          <w:szCs w:val="26"/>
        </w:rPr>
        <w:t xml:space="preserve"> –</w:t>
      </w:r>
      <w:r w:rsidR="007953AC">
        <w:rPr>
          <w:sz w:val="26"/>
          <w:szCs w:val="26"/>
        </w:rPr>
        <w:t xml:space="preserve"> </w:t>
      </w:r>
      <w:r w:rsidR="007953AC" w:rsidRPr="007953AC">
        <w:rPr>
          <w:i/>
          <w:sz w:val="26"/>
          <w:szCs w:val="26"/>
        </w:rPr>
        <w:t xml:space="preserve">110-198, </w:t>
      </w:r>
      <w:r w:rsidR="007953AC" w:rsidRPr="006337A4">
        <w:rPr>
          <w:i/>
          <w:color w:val="FF0000"/>
          <w:sz w:val="26"/>
          <w:szCs w:val="26"/>
        </w:rPr>
        <w:t>из них Слайд 110 – организационный</w:t>
      </w:r>
    </w:p>
    <w:p w:rsidR="00783937" w:rsidRDefault="00A17F7A" w:rsidP="00783937">
      <w:pPr>
        <w:pStyle w:val="a6"/>
        <w:ind w:left="2844"/>
        <w:jc w:val="both"/>
        <w:rPr>
          <w:i/>
          <w:color w:val="FF0000"/>
          <w:sz w:val="26"/>
          <w:szCs w:val="26"/>
        </w:rPr>
      </w:pPr>
      <w:r>
        <w:rPr>
          <w:sz w:val="26"/>
          <w:szCs w:val="26"/>
        </w:rPr>
        <w:t xml:space="preserve">    </w:t>
      </w:r>
      <w:r w:rsidR="00783937">
        <w:rPr>
          <w:sz w:val="26"/>
          <w:szCs w:val="26"/>
        </w:rPr>
        <w:t>Параграфы 1.3.6-1.3.8</w:t>
      </w:r>
      <w:r w:rsidR="00783937" w:rsidRPr="0001736A">
        <w:rPr>
          <w:sz w:val="26"/>
          <w:szCs w:val="26"/>
        </w:rPr>
        <w:t xml:space="preserve"> –</w:t>
      </w:r>
      <w:r w:rsidR="00783937">
        <w:rPr>
          <w:sz w:val="26"/>
          <w:szCs w:val="26"/>
        </w:rPr>
        <w:t xml:space="preserve"> </w:t>
      </w:r>
      <w:r w:rsidR="00783937">
        <w:rPr>
          <w:i/>
          <w:sz w:val="26"/>
          <w:szCs w:val="26"/>
        </w:rPr>
        <w:t>199</w:t>
      </w:r>
      <w:r w:rsidR="00783937" w:rsidRPr="007953AC">
        <w:rPr>
          <w:i/>
          <w:sz w:val="26"/>
          <w:szCs w:val="26"/>
        </w:rPr>
        <w:t>-</w:t>
      </w:r>
      <w:r>
        <w:rPr>
          <w:i/>
          <w:sz w:val="26"/>
          <w:szCs w:val="26"/>
        </w:rPr>
        <w:t>232</w:t>
      </w:r>
      <w:r w:rsidR="00783937" w:rsidRPr="007953AC">
        <w:rPr>
          <w:i/>
          <w:sz w:val="26"/>
          <w:szCs w:val="26"/>
        </w:rPr>
        <w:t xml:space="preserve">, </w:t>
      </w:r>
      <w:r w:rsidR="00783937">
        <w:rPr>
          <w:i/>
          <w:color w:val="FF0000"/>
          <w:sz w:val="26"/>
          <w:szCs w:val="26"/>
        </w:rPr>
        <w:t>из них Слайд 199</w:t>
      </w:r>
      <w:r w:rsidR="00783937" w:rsidRPr="006337A4">
        <w:rPr>
          <w:i/>
          <w:color w:val="FF0000"/>
          <w:sz w:val="26"/>
          <w:szCs w:val="26"/>
        </w:rPr>
        <w:t xml:space="preserve"> – организационный</w:t>
      </w:r>
    </w:p>
    <w:p w:rsidR="00A17F7A" w:rsidRPr="00A17F7A" w:rsidRDefault="00A17F7A" w:rsidP="00A17F7A">
      <w:pPr>
        <w:pStyle w:val="a6"/>
        <w:ind w:left="2844"/>
        <w:jc w:val="both"/>
        <w:rPr>
          <w:i/>
          <w:color w:val="FF0000"/>
          <w:sz w:val="26"/>
          <w:szCs w:val="26"/>
        </w:rPr>
      </w:pPr>
      <w:r>
        <w:rPr>
          <w:sz w:val="26"/>
          <w:szCs w:val="26"/>
        </w:rPr>
        <w:t xml:space="preserve">     Параграфы 1.3.9-1.3.10</w:t>
      </w:r>
      <w:r w:rsidRPr="0001736A">
        <w:rPr>
          <w:sz w:val="26"/>
          <w:szCs w:val="26"/>
        </w:rPr>
        <w:t xml:space="preserve"> –</w:t>
      </w:r>
      <w:r>
        <w:rPr>
          <w:sz w:val="26"/>
          <w:szCs w:val="26"/>
        </w:rPr>
        <w:t xml:space="preserve"> 263</w:t>
      </w:r>
      <w:r w:rsidRPr="007953AC">
        <w:rPr>
          <w:i/>
          <w:sz w:val="26"/>
          <w:szCs w:val="26"/>
        </w:rPr>
        <w:t>-</w:t>
      </w:r>
      <w:r>
        <w:rPr>
          <w:i/>
          <w:sz w:val="26"/>
          <w:szCs w:val="26"/>
        </w:rPr>
        <w:t>291</w:t>
      </w:r>
      <w:r w:rsidRPr="007953AC">
        <w:rPr>
          <w:i/>
          <w:sz w:val="26"/>
          <w:szCs w:val="26"/>
        </w:rPr>
        <w:t xml:space="preserve">, </w:t>
      </w:r>
      <w:r>
        <w:rPr>
          <w:i/>
          <w:color w:val="FF0000"/>
          <w:sz w:val="26"/>
          <w:szCs w:val="26"/>
        </w:rPr>
        <w:t>из них Слайд 263</w:t>
      </w:r>
      <w:r w:rsidRPr="006337A4">
        <w:rPr>
          <w:i/>
          <w:color w:val="FF0000"/>
          <w:sz w:val="26"/>
          <w:szCs w:val="26"/>
        </w:rPr>
        <w:t xml:space="preserve"> – организационный</w:t>
      </w:r>
    </w:p>
    <w:p w:rsidR="007953AC" w:rsidRPr="006337A4" w:rsidRDefault="007953AC" w:rsidP="007953AC">
      <w:pPr>
        <w:pStyle w:val="a6"/>
        <w:numPr>
          <w:ilvl w:val="0"/>
          <w:numId w:val="11"/>
        </w:numPr>
        <w:jc w:val="both"/>
        <w:rPr>
          <w:i/>
          <w:color w:val="FF0000"/>
          <w:sz w:val="26"/>
          <w:szCs w:val="26"/>
        </w:rPr>
      </w:pPr>
      <w:r>
        <w:rPr>
          <w:sz w:val="26"/>
          <w:szCs w:val="26"/>
        </w:rPr>
        <w:t xml:space="preserve">Слайды </w:t>
      </w:r>
      <w:r w:rsidR="00A17F7A">
        <w:rPr>
          <w:sz w:val="26"/>
          <w:szCs w:val="26"/>
        </w:rPr>
        <w:t>Раздела</w:t>
      </w:r>
      <w:r w:rsidRPr="0001736A">
        <w:rPr>
          <w:sz w:val="26"/>
          <w:szCs w:val="26"/>
        </w:rPr>
        <w:t xml:space="preserve"> 1.</w:t>
      </w:r>
      <w:r w:rsidR="00A17F7A">
        <w:rPr>
          <w:sz w:val="26"/>
          <w:szCs w:val="26"/>
        </w:rPr>
        <w:t>4</w:t>
      </w:r>
      <w:r w:rsidRPr="0001736A">
        <w:rPr>
          <w:sz w:val="26"/>
          <w:szCs w:val="26"/>
        </w:rPr>
        <w:t xml:space="preserve"> УП – </w:t>
      </w:r>
      <w:r w:rsidRPr="007953AC">
        <w:rPr>
          <w:i/>
          <w:sz w:val="26"/>
          <w:szCs w:val="26"/>
        </w:rPr>
        <w:t>2</w:t>
      </w:r>
      <w:r w:rsidR="00A17F7A">
        <w:rPr>
          <w:i/>
          <w:sz w:val="26"/>
          <w:szCs w:val="26"/>
        </w:rPr>
        <w:t>33</w:t>
      </w:r>
      <w:r w:rsidRPr="007953AC">
        <w:rPr>
          <w:i/>
          <w:sz w:val="26"/>
          <w:szCs w:val="26"/>
        </w:rPr>
        <w:t>-</w:t>
      </w:r>
      <w:r w:rsidR="00A17F7A">
        <w:rPr>
          <w:i/>
          <w:sz w:val="26"/>
          <w:szCs w:val="26"/>
        </w:rPr>
        <w:t>262</w:t>
      </w:r>
      <w:r w:rsidRPr="007953AC">
        <w:rPr>
          <w:i/>
          <w:sz w:val="26"/>
          <w:szCs w:val="26"/>
        </w:rPr>
        <w:t xml:space="preserve">, </w:t>
      </w:r>
      <w:r w:rsidRPr="006337A4">
        <w:rPr>
          <w:i/>
          <w:color w:val="FF0000"/>
          <w:sz w:val="26"/>
          <w:szCs w:val="26"/>
        </w:rPr>
        <w:t>из них Слайд 2</w:t>
      </w:r>
      <w:r w:rsidR="00A17F7A">
        <w:rPr>
          <w:i/>
          <w:color w:val="FF0000"/>
          <w:sz w:val="26"/>
          <w:szCs w:val="26"/>
        </w:rPr>
        <w:t>33</w:t>
      </w:r>
      <w:r w:rsidRPr="006337A4">
        <w:rPr>
          <w:i/>
          <w:color w:val="FF0000"/>
          <w:sz w:val="26"/>
          <w:szCs w:val="26"/>
        </w:rPr>
        <w:t xml:space="preserve"> – организационный</w:t>
      </w:r>
    </w:p>
    <w:p w:rsidR="007953AC" w:rsidRPr="006337A4" w:rsidRDefault="007953AC" w:rsidP="007953AC">
      <w:pPr>
        <w:pStyle w:val="a6"/>
        <w:numPr>
          <w:ilvl w:val="0"/>
          <w:numId w:val="11"/>
        </w:numPr>
        <w:jc w:val="both"/>
        <w:rPr>
          <w:i/>
          <w:color w:val="FF0000"/>
          <w:sz w:val="26"/>
          <w:szCs w:val="26"/>
        </w:rPr>
      </w:pPr>
      <w:r>
        <w:rPr>
          <w:sz w:val="26"/>
          <w:szCs w:val="26"/>
        </w:rPr>
        <w:t xml:space="preserve">Слайды </w:t>
      </w:r>
      <w:r w:rsidR="00A17F7A">
        <w:rPr>
          <w:sz w:val="26"/>
          <w:szCs w:val="26"/>
        </w:rPr>
        <w:t>Раздела 1.5</w:t>
      </w:r>
      <w:r w:rsidRPr="0001736A">
        <w:rPr>
          <w:sz w:val="26"/>
          <w:szCs w:val="26"/>
        </w:rPr>
        <w:t xml:space="preserve"> УП – </w:t>
      </w:r>
      <w:r w:rsidR="00A17F7A">
        <w:rPr>
          <w:sz w:val="26"/>
          <w:szCs w:val="26"/>
        </w:rPr>
        <w:t>305</w:t>
      </w:r>
      <w:r w:rsidRPr="007953AC">
        <w:rPr>
          <w:i/>
          <w:sz w:val="26"/>
          <w:szCs w:val="26"/>
        </w:rPr>
        <w:t>-3</w:t>
      </w:r>
      <w:r w:rsidR="00A17F7A">
        <w:rPr>
          <w:i/>
          <w:sz w:val="26"/>
          <w:szCs w:val="26"/>
        </w:rPr>
        <w:t>45</w:t>
      </w:r>
      <w:r w:rsidRPr="007953AC">
        <w:rPr>
          <w:i/>
          <w:sz w:val="26"/>
          <w:szCs w:val="26"/>
        </w:rPr>
        <w:t xml:space="preserve">, </w:t>
      </w:r>
      <w:r w:rsidRPr="006337A4">
        <w:rPr>
          <w:i/>
          <w:color w:val="FF0000"/>
          <w:sz w:val="26"/>
          <w:szCs w:val="26"/>
        </w:rPr>
        <w:t xml:space="preserve">из них Слайд </w:t>
      </w:r>
      <w:r w:rsidR="00A17F7A">
        <w:rPr>
          <w:i/>
          <w:color w:val="FF0000"/>
          <w:sz w:val="26"/>
          <w:szCs w:val="26"/>
        </w:rPr>
        <w:t>305</w:t>
      </w:r>
      <w:r w:rsidRPr="006337A4">
        <w:rPr>
          <w:i/>
          <w:color w:val="FF0000"/>
          <w:sz w:val="26"/>
          <w:szCs w:val="26"/>
        </w:rPr>
        <w:t xml:space="preserve"> – организационный</w:t>
      </w:r>
    </w:p>
    <w:p w:rsidR="007953AC" w:rsidRPr="006337A4" w:rsidRDefault="007953AC" w:rsidP="007953AC">
      <w:pPr>
        <w:pStyle w:val="a6"/>
        <w:numPr>
          <w:ilvl w:val="0"/>
          <w:numId w:val="11"/>
        </w:numPr>
        <w:jc w:val="both"/>
        <w:rPr>
          <w:i/>
          <w:color w:val="FF0000"/>
          <w:sz w:val="26"/>
          <w:szCs w:val="26"/>
        </w:rPr>
      </w:pPr>
      <w:r>
        <w:rPr>
          <w:sz w:val="26"/>
          <w:szCs w:val="26"/>
        </w:rPr>
        <w:t xml:space="preserve">Слайды </w:t>
      </w:r>
      <w:r w:rsidR="00A17F7A">
        <w:rPr>
          <w:sz w:val="26"/>
          <w:szCs w:val="26"/>
        </w:rPr>
        <w:t>Раздела 1.6</w:t>
      </w:r>
      <w:r w:rsidRPr="0001736A">
        <w:rPr>
          <w:sz w:val="26"/>
          <w:szCs w:val="26"/>
        </w:rPr>
        <w:t xml:space="preserve"> УП – </w:t>
      </w:r>
      <w:r w:rsidR="00CA551B">
        <w:rPr>
          <w:i/>
          <w:sz w:val="26"/>
          <w:szCs w:val="26"/>
        </w:rPr>
        <w:t>292-304 и 350</w:t>
      </w:r>
      <w:r w:rsidR="00A17F7A">
        <w:rPr>
          <w:i/>
          <w:sz w:val="26"/>
          <w:szCs w:val="26"/>
        </w:rPr>
        <w:t>-3</w:t>
      </w:r>
      <w:r w:rsidR="00CA551B">
        <w:rPr>
          <w:i/>
          <w:sz w:val="26"/>
          <w:szCs w:val="26"/>
        </w:rPr>
        <w:t>80</w:t>
      </w:r>
      <w:r w:rsidRPr="007953AC">
        <w:rPr>
          <w:i/>
          <w:sz w:val="26"/>
          <w:szCs w:val="26"/>
        </w:rPr>
        <w:t xml:space="preserve">, </w:t>
      </w:r>
      <w:r w:rsidRPr="006337A4">
        <w:rPr>
          <w:i/>
          <w:color w:val="FF0000"/>
          <w:sz w:val="26"/>
          <w:szCs w:val="26"/>
        </w:rPr>
        <w:t xml:space="preserve">из них Слайд </w:t>
      </w:r>
      <w:r w:rsidR="00A17F7A">
        <w:rPr>
          <w:i/>
          <w:color w:val="FF0000"/>
          <w:sz w:val="26"/>
          <w:szCs w:val="26"/>
        </w:rPr>
        <w:t>292</w:t>
      </w:r>
      <w:r w:rsidRPr="006337A4">
        <w:rPr>
          <w:i/>
          <w:color w:val="FF0000"/>
          <w:sz w:val="26"/>
          <w:szCs w:val="26"/>
        </w:rPr>
        <w:t xml:space="preserve"> – организационный</w:t>
      </w:r>
    </w:p>
    <w:p w:rsidR="007953AC" w:rsidRPr="007953AC" w:rsidRDefault="007953AC" w:rsidP="007953AC">
      <w:pPr>
        <w:pStyle w:val="a6"/>
        <w:numPr>
          <w:ilvl w:val="0"/>
          <w:numId w:val="11"/>
        </w:numPr>
        <w:jc w:val="both"/>
        <w:rPr>
          <w:i/>
          <w:sz w:val="26"/>
          <w:szCs w:val="26"/>
        </w:rPr>
      </w:pPr>
      <w:r>
        <w:rPr>
          <w:sz w:val="26"/>
          <w:szCs w:val="26"/>
        </w:rPr>
        <w:t>Слайд с информацией о ресурсах</w:t>
      </w:r>
      <w:r w:rsidR="00A17F7A">
        <w:rPr>
          <w:sz w:val="26"/>
          <w:szCs w:val="26"/>
        </w:rPr>
        <w:t xml:space="preserve"> по финансовой грамотности</w:t>
      </w:r>
      <w:r>
        <w:rPr>
          <w:sz w:val="26"/>
          <w:szCs w:val="26"/>
        </w:rPr>
        <w:t xml:space="preserve">, доступных в сети «Интернет» по финансовой грамотности – </w:t>
      </w:r>
      <w:r w:rsidRPr="007953AC">
        <w:rPr>
          <w:i/>
          <w:sz w:val="26"/>
          <w:szCs w:val="26"/>
        </w:rPr>
        <w:t>Слайд 34</w:t>
      </w:r>
      <w:r w:rsidR="00CA551B">
        <w:rPr>
          <w:i/>
          <w:sz w:val="26"/>
          <w:szCs w:val="26"/>
        </w:rPr>
        <w:t>7-349</w:t>
      </w:r>
    </w:p>
    <w:p w:rsidR="007953AC" w:rsidRDefault="007953AC" w:rsidP="007953AC">
      <w:pPr>
        <w:pStyle w:val="a6"/>
        <w:numPr>
          <w:ilvl w:val="0"/>
          <w:numId w:val="11"/>
        </w:numPr>
        <w:jc w:val="both"/>
        <w:rPr>
          <w:i/>
          <w:sz w:val="26"/>
          <w:szCs w:val="26"/>
        </w:rPr>
      </w:pPr>
      <w:r w:rsidRPr="007953AC">
        <w:rPr>
          <w:sz w:val="26"/>
          <w:szCs w:val="26"/>
        </w:rPr>
        <w:lastRenderedPageBreak/>
        <w:t>Слайды о национальном проекте «</w:t>
      </w:r>
      <w:r>
        <w:rPr>
          <w:sz w:val="26"/>
          <w:szCs w:val="26"/>
        </w:rPr>
        <w:t>Цифровая экономика Российской</w:t>
      </w:r>
      <w:r w:rsidRPr="007953AC">
        <w:rPr>
          <w:sz w:val="26"/>
          <w:szCs w:val="26"/>
        </w:rPr>
        <w:t xml:space="preserve"> Федерации»</w:t>
      </w:r>
      <w:r>
        <w:rPr>
          <w:sz w:val="26"/>
          <w:szCs w:val="26"/>
        </w:rPr>
        <w:t xml:space="preserve"> – </w:t>
      </w:r>
      <w:r w:rsidRPr="007953AC">
        <w:rPr>
          <w:i/>
          <w:sz w:val="26"/>
          <w:szCs w:val="26"/>
        </w:rPr>
        <w:t>Слайд</w:t>
      </w:r>
      <w:r>
        <w:rPr>
          <w:i/>
          <w:sz w:val="26"/>
          <w:szCs w:val="26"/>
        </w:rPr>
        <w:t>ы</w:t>
      </w:r>
      <w:r w:rsidRPr="007953AC">
        <w:rPr>
          <w:i/>
          <w:sz w:val="26"/>
          <w:szCs w:val="26"/>
        </w:rPr>
        <w:t xml:space="preserve"> 3</w:t>
      </w:r>
      <w:r w:rsidR="00CA551B">
        <w:rPr>
          <w:i/>
          <w:sz w:val="26"/>
          <w:szCs w:val="26"/>
        </w:rPr>
        <w:t>81</w:t>
      </w:r>
      <w:r w:rsidR="00CA551B" w:rsidRPr="0001736A">
        <w:rPr>
          <w:sz w:val="26"/>
          <w:szCs w:val="26"/>
        </w:rPr>
        <w:t>–</w:t>
      </w:r>
      <w:r w:rsidR="009D641F">
        <w:rPr>
          <w:i/>
          <w:sz w:val="26"/>
          <w:szCs w:val="26"/>
        </w:rPr>
        <w:t>4</w:t>
      </w:r>
      <w:r w:rsidR="00CA551B">
        <w:rPr>
          <w:i/>
          <w:sz w:val="26"/>
          <w:szCs w:val="26"/>
        </w:rPr>
        <w:t>32</w:t>
      </w:r>
    </w:p>
    <w:p w:rsidR="009C6E5E" w:rsidRDefault="009C6E5E" w:rsidP="009C6E5E">
      <w:pPr>
        <w:pStyle w:val="a6"/>
        <w:numPr>
          <w:ilvl w:val="0"/>
          <w:numId w:val="11"/>
        </w:numPr>
        <w:jc w:val="both"/>
        <w:rPr>
          <w:i/>
          <w:sz w:val="26"/>
          <w:szCs w:val="26"/>
        </w:rPr>
      </w:pPr>
      <w:r>
        <w:rPr>
          <w:i/>
          <w:sz w:val="26"/>
          <w:szCs w:val="26"/>
        </w:rPr>
        <w:t xml:space="preserve">Слайды о социальной поддержке </w:t>
      </w:r>
      <w:r w:rsidR="00CA551B">
        <w:rPr>
          <w:i/>
          <w:sz w:val="26"/>
          <w:szCs w:val="26"/>
        </w:rPr>
        <w:t>государства</w:t>
      </w:r>
      <w:r>
        <w:rPr>
          <w:i/>
          <w:sz w:val="26"/>
          <w:szCs w:val="26"/>
        </w:rPr>
        <w:t xml:space="preserve"> – </w:t>
      </w:r>
      <w:r w:rsidRPr="007953AC">
        <w:rPr>
          <w:i/>
          <w:sz w:val="26"/>
          <w:szCs w:val="26"/>
        </w:rPr>
        <w:t>Слайд</w:t>
      </w:r>
      <w:r>
        <w:rPr>
          <w:i/>
          <w:sz w:val="26"/>
          <w:szCs w:val="26"/>
        </w:rPr>
        <w:t>ы</w:t>
      </w:r>
      <w:r w:rsidRPr="007953AC">
        <w:rPr>
          <w:i/>
          <w:sz w:val="26"/>
          <w:szCs w:val="26"/>
        </w:rPr>
        <w:t xml:space="preserve"> </w:t>
      </w:r>
      <w:r>
        <w:rPr>
          <w:i/>
          <w:sz w:val="26"/>
          <w:szCs w:val="26"/>
        </w:rPr>
        <w:t>4</w:t>
      </w:r>
      <w:r w:rsidR="00CA551B">
        <w:rPr>
          <w:i/>
          <w:sz w:val="26"/>
          <w:szCs w:val="26"/>
        </w:rPr>
        <w:t>33</w:t>
      </w:r>
      <w:r w:rsidR="00CA551B" w:rsidRPr="0001736A">
        <w:rPr>
          <w:sz w:val="26"/>
          <w:szCs w:val="26"/>
        </w:rPr>
        <w:t>–</w:t>
      </w:r>
      <w:r>
        <w:rPr>
          <w:i/>
          <w:sz w:val="26"/>
          <w:szCs w:val="26"/>
        </w:rPr>
        <w:t>4</w:t>
      </w:r>
      <w:r w:rsidR="00CA551B">
        <w:rPr>
          <w:i/>
          <w:sz w:val="26"/>
          <w:szCs w:val="26"/>
        </w:rPr>
        <w:t>60</w:t>
      </w:r>
    </w:p>
    <w:p w:rsidR="00CA551B" w:rsidRDefault="00CA551B" w:rsidP="00CA551B">
      <w:pPr>
        <w:pStyle w:val="a6"/>
        <w:numPr>
          <w:ilvl w:val="0"/>
          <w:numId w:val="11"/>
        </w:numPr>
        <w:jc w:val="both"/>
        <w:rPr>
          <w:i/>
          <w:sz w:val="26"/>
          <w:szCs w:val="26"/>
        </w:rPr>
      </w:pPr>
      <w:r>
        <w:rPr>
          <w:i/>
          <w:sz w:val="26"/>
          <w:szCs w:val="26"/>
        </w:rPr>
        <w:t xml:space="preserve">Слайды о </w:t>
      </w:r>
      <w:r>
        <w:rPr>
          <w:i/>
          <w:sz w:val="26"/>
          <w:szCs w:val="26"/>
        </w:rPr>
        <w:t>профессиях будущего</w:t>
      </w:r>
      <w:r>
        <w:rPr>
          <w:i/>
          <w:sz w:val="26"/>
          <w:szCs w:val="26"/>
        </w:rPr>
        <w:t xml:space="preserve"> – </w:t>
      </w:r>
      <w:r w:rsidRPr="007953AC">
        <w:rPr>
          <w:i/>
          <w:sz w:val="26"/>
          <w:szCs w:val="26"/>
        </w:rPr>
        <w:t>Слайд</w:t>
      </w:r>
      <w:r>
        <w:rPr>
          <w:i/>
          <w:sz w:val="26"/>
          <w:szCs w:val="26"/>
        </w:rPr>
        <w:t>ы</w:t>
      </w:r>
      <w:r w:rsidRPr="007953AC">
        <w:rPr>
          <w:i/>
          <w:sz w:val="26"/>
          <w:szCs w:val="26"/>
        </w:rPr>
        <w:t xml:space="preserve"> </w:t>
      </w:r>
      <w:r>
        <w:rPr>
          <w:i/>
          <w:sz w:val="26"/>
          <w:szCs w:val="26"/>
        </w:rPr>
        <w:t>4</w:t>
      </w:r>
      <w:r>
        <w:rPr>
          <w:i/>
          <w:sz w:val="26"/>
          <w:szCs w:val="26"/>
        </w:rPr>
        <w:t>61</w:t>
      </w:r>
      <w:r w:rsidRPr="0001736A">
        <w:rPr>
          <w:sz w:val="26"/>
          <w:szCs w:val="26"/>
        </w:rPr>
        <w:t>–</w:t>
      </w:r>
      <w:r>
        <w:rPr>
          <w:i/>
          <w:sz w:val="26"/>
          <w:szCs w:val="26"/>
        </w:rPr>
        <w:t>4</w:t>
      </w:r>
      <w:r>
        <w:rPr>
          <w:i/>
          <w:sz w:val="26"/>
          <w:szCs w:val="26"/>
        </w:rPr>
        <w:t>92</w:t>
      </w:r>
    </w:p>
    <w:p w:rsidR="00CA551B" w:rsidRPr="00CA551B" w:rsidRDefault="00CA551B" w:rsidP="00CA551B">
      <w:pPr>
        <w:pStyle w:val="a6"/>
        <w:numPr>
          <w:ilvl w:val="0"/>
          <w:numId w:val="11"/>
        </w:numPr>
        <w:jc w:val="both"/>
        <w:rPr>
          <w:i/>
          <w:sz w:val="26"/>
          <w:szCs w:val="26"/>
        </w:rPr>
      </w:pPr>
      <w:r>
        <w:rPr>
          <w:i/>
          <w:sz w:val="26"/>
          <w:szCs w:val="26"/>
        </w:rPr>
        <w:t xml:space="preserve">Слайды о </w:t>
      </w:r>
      <w:r>
        <w:rPr>
          <w:i/>
          <w:sz w:val="26"/>
          <w:szCs w:val="26"/>
        </w:rPr>
        <w:t>дистанционном обучении</w:t>
      </w:r>
      <w:r>
        <w:rPr>
          <w:i/>
          <w:sz w:val="26"/>
          <w:szCs w:val="26"/>
        </w:rPr>
        <w:t xml:space="preserve"> – </w:t>
      </w:r>
      <w:r w:rsidRPr="007953AC">
        <w:rPr>
          <w:i/>
          <w:sz w:val="26"/>
          <w:szCs w:val="26"/>
        </w:rPr>
        <w:t>Слайд</w:t>
      </w:r>
      <w:r>
        <w:rPr>
          <w:i/>
          <w:sz w:val="26"/>
          <w:szCs w:val="26"/>
        </w:rPr>
        <w:t>ы</w:t>
      </w:r>
      <w:r w:rsidRPr="007953AC">
        <w:rPr>
          <w:i/>
          <w:sz w:val="26"/>
          <w:szCs w:val="26"/>
        </w:rPr>
        <w:t xml:space="preserve"> </w:t>
      </w:r>
      <w:r>
        <w:rPr>
          <w:i/>
          <w:sz w:val="26"/>
          <w:szCs w:val="26"/>
        </w:rPr>
        <w:t>4</w:t>
      </w:r>
      <w:r>
        <w:rPr>
          <w:i/>
          <w:sz w:val="26"/>
          <w:szCs w:val="26"/>
        </w:rPr>
        <w:t>9</w:t>
      </w:r>
      <w:r>
        <w:rPr>
          <w:i/>
          <w:sz w:val="26"/>
          <w:szCs w:val="26"/>
        </w:rPr>
        <w:t>3</w:t>
      </w:r>
      <w:r w:rsidRPr="0001736A">
        <w:rPr>
          <w:sz w:val="26"/>
          <w:szCs w:val="26"/>
        </w:rPr>
        <w:t>–</w:t>
      </w:r>
      <w:r>
        <w:rPr>
          <w:i/>
          <w:sz w:val="26"/>
          <w:szCs w:val="26"/>
        </w:rPr>
        <w:t>516</w:t>
      </w:r>
    </w:p>
    <w:p w:rsidR="007953AC" w:rsidRDefault="007953AC" w:rsidP="007953AC">
      <w:pPr>
        <w:pStyle w:val="a6"/>
        <w:numPr>
          <w:ilvl w:val="0"/>
          <w:numId w:val="11"/>
        </w:numPr>
        <w:jc w:val="both"/>
        <w:rPr>
          <w:i/>
          <w:sz w:val="26"/>
          <w:szCs w:val="26"/>
        </w:rPr>
      </w:pPr>
      <w:r w:rsidRPr="007953AC">
        <w:rPr>
          <w:sz w:val="26"/>
          <w:szCs w:val="26"/>
        </w:rPr>
        <w:t>Слайды о примерах финансовой грамотности в литературе</w:t>
      </w:r>
      <w:r w:rsidR="00CA551B">
        <w:rPr>
          <w:i/>
          <w:sz w:val="26"/>
          <w:szCs w:val="26"/>
        </w:rPr>
        <w:t xml:space="preserve"> – Слайды 517</w:t>
      </w:r>
      <w:r>
        <w:rPr>
          <w:i/>
          <w:sz w:val="26"/>
          <w:szCs w:val="26"/>
        </w:rPr>
        <w:t>-</w:t>
      </w:r>
      <w:r w:rsidR="00CA551B">
        <w:rPr>
          <w:i/>
          <w:sz w:val="26"/>
          <w:szCs w:val="26"/>
        </w:rPr>
        <w:t>518</w:t>
      </w:r>
    </w:p>
    <w:p w:rsidR="006337A4" w:rsidRPr="006337A4" w:rsidRDefault="006337A4" w:rsidP="006337A4">
      <w:pPr>
        <w:jc w:val="both"/>
        <w:rPr>
          <w:sz w:val="28"/>
          <w:szCs w:val="28"/>
        </w:rPr>
      </w:pPr>
    </w:p>
    <w:p w:rsidR="006337A4" w:rsidRDefault="006337A4" w:rsidP="006337A4">
      <w:pPr>
        <w:pStyle w:val="a6"/>
        <w:numPr>
          <w:ilvl w:val="0"/>
          <w:numId w:val="10"/>
        </w:numPr>
        <w:jc w:val="both"/>
        <w:rPr>
          <w:sz w:val="28"/>
          <w:szCs w:val="28"/>
        </w:rPr>
      </w:pPr>
      <w:r>
        <w:rPr>
          <w:sz w:val="28"/>
          <w:szCs w:val="28"/>
        </w:rPr>
        <w:t>Предназначена для преподавателей, с целью, если это необходимо, для подготовки занятий для обучаю</w:t>
      </w:r>
      <w:bookmarkStart w:id="0" w:name="_GoBack"/>
      <w:bookmarkEnd w:id="0"/>
      <w:r>
        <w:rPr>
          <w:sz w:val="28"/>
          <w:szCs w:val="28"/>
        </w:rPr>
        <w:t xml:space="preserve">щихся. Использование материалов полностью разрешено. Можно скачивать и использовать в презентациях. </w:t>
      </w:r>
    </w:p>
    <w:p w:rsidR="006337A4" w:rsidRDefault="006337A4" w:rsidP="006337A4">
      <w:pPr>
        <w:pStyle w:val="a6"/>
        <w:ind w:left="1211"/>
        <w:jc w:val="both"/>
        <w:rPr>
          <w:sz w:val="28"/>
          <w:szCs w:val="28"/>
        </w:rPr>
      </w:pPr>
    </w:p>
    <w:p w:rsidR="006337A4" w:rsidRPr="008C3F82" w:rsidRDefault="006337A4" w:rsidP="008C3F82">
      <w:pPr>
        <w:pStyle w:val="a6"/>
        <w:numPr>
          <w:ilvl w:val="0"/>
          <w:numId w:val="10"/>
        </w:numPr>
        <w:jc w:val="both"/>
        <w:rPr>
          <w:sz w:val="28"/>
          <w:szCs w:val="28"/>
        </w:rPr>
      </w:pPr>
      <w:r>
        <w:rPr>
          <w:sz w:val="28"/>
          <w:szCs w:val="28"/>
        </w:rPr>
        <w:t>В Методических рекомендациях (раздел о содержательной части финансовой грамотности) включены ссылки на номер Слайдов Презентации.</w:t>
      </w:r>
    </w:p>
    <w:p w:rsidR="006337A4" w:rsidRDefault="006337A4" w:rsidP="006337A4">
      <w:pPr>
        <w:pStyle w:val="a6"/>
        <w:ind w:left="1211"/>
        <w:jc w:val="both"/>
        <w:rPr>
          <w:sz w:val="28"/>
          <w:szCs w:val="28"/>
        </w:rPr>
      </w:pPr>
    </w:p>
    <w:p w:rsidR="006337A4" w:rsidRDefault="006337A4" w:rsidP="006337A4">
      <w:pPr>
        <w:pStyle w:val="a6"/>
        <w:numPr>
          <w:ilvl w:val="0"/>
          <w:numId w:val="10"/>
        </w:numPr>
        <w:jc w:val="both"/>
        <w:rPr>
          <w:sz w:val="28"/>
          <w:szCs w:val="28"/>
        </w:rPr>
      </w:pPr>
      <w:r w:rsidRPr="006337A4">
        <w:rPr>
          <w:sz w:val="28"/>
          <w:szCs w:val="28"/>
        </w:rPr>
        <w:t>Условия Заданий, Задач, Тестов, Кейсов</w:t>
      </w:r>
      <w:r>
        <w:rPr>
          <w:sz w:val="28"/>
          <w:szCs w:val="28"/>
        </w:rPr>
        <w:t xml:space="preserve"> из Методических рекомендаций </w:t>
      </w:r>
      <w:r w:rsidRPr="006337A4">
        <w:rPr>
          <w:sz w:val="28"/>
          <w:szCs w:val="28"/>
        </w:rPr>
        <w:t>преподаватель может менять по мере необходимости</w:t>
      </w:r>
      <w:r>
        <w:rPr>
          <w:sz w:val="28"/>
          <w:szCs w:val="28"/>
        </w:rPr>
        <w:t>.</w:t>
      </w:r>
    </w:p>
    <w:p w:rsidR="006337A4" w:rsidRDefault="006337A4" w:rsidP="006337A4">
      <w:pPr>
        <w:pStyle w:val="a6"/>
        <w:ind w:left="1211"/>
        <w:jc w:val="both"/>
        <w:rPr>
          <w:sz w:val="28"/>
          <w:szCs w:val="28"/>
        </w:rPr>
      </w:pPr>
    </w:p>
    <w:p w:rsidR="006337A4" w:rsidRDefault="006337A4" w:rsidP="006337A4">
      <w:pPr>
        <w:pStyle w:val="a6"/>
        <w:numPr>
          <w:ilvl w:val="0"/>
          <w:numId w:val="10"/>
        </w:numPr>
        <w:jc w:val="both"/>
        <w:rPr>
          <w:sz w:val="28"/>
          <w:szCs w:val="28"/>
        </w:rPr>
      </w:pPr>
      <w:r>
        <w:rPr>
          <w:sz w:val="28"/>
          <w:szCs w:val="28"/>
        </w:rPr>
        <w:t xml:space="preserve"> Слайды Презентации могут быть изменены преподавателем.</w:t>
      </w:r>
    </w:p>
    <w:p w:rsidR="006337A4" w:rsidRDefault="006337A4" w:rsidP="006337A4">
      <w:pPr>
        <w:pStyle w:val="a6"/>
        <w:ind w:left="1211"/>
        <w:jc w:val="both"/>
        <w:rPr>
          <w:sz w:val="28"/>
          <w:szCs w:val="28"/>
        </w:rPr>
      </w:pPr>
    </w:p>
    <w:p w:rsidR="006337A4" w:rsidRPr="006337A4" w:rsidRDefault="006337A4" w:rsidP="006337A4">
      <w:pPr>
        <w:pStyle w:val="a6"/>
        <w:numPr>
          <w:ilvl w:val="0"/>
          <w:numId w:val="10"/>
        </w:numPr>
        <w:jc w:val="both"/>
        <w:rPr>
          <w:sz w:val="28"/>
          <w:szCs w:val="28"/>
        </w:rPr>
      </w:pPr>
      <w:r>
        <w:rPr>
          <w:sz w:val="28"/>
          <w:szCs w:val="28"/>
        </w:rPr>
        <w:t xml:space="preserve">В </w:t>
      </w:r>
      <w:r w:rsidRPr="006337A4">
        <w:rPr>
          <w:sz w:val="28"/>
          <w:szCs w:val="28"/>
        </w:rPr>
        <w:t xml:space="preserve">слайдах Презентации есть примеры задач из </w:t>
      </w:r>
      <w:r w:rsidRPr="006337A4">
        <w:rPr>
          <w:rFonts w:cstheme="minorHAnsi"/>
          <w:color w:val="000000"/>
          <w:sz w:val="28"/>
          <w:szCs w:val="28"/>
        </w:rPr>
        <w:t xml:space="preserve">Приложение 2 – </w:t>
      </w:r>
      <w:r w:rsidRPr="006337A4">
        <w:rPr>
          <w:rFonts w:cstheme="minorHAnsi"/>
          <w:color w:val="000000"/>
          <w:sz w:val="28"/>
          <w:szCs w:val="28"/>
          <w:lang w:val="en-US"/>
        </w:rPr>
        <w:t>Excel</w:t>
      </w:r>
      <w:r w:rsidRPr="006337A4">
        <w:rPr>
          <w:rFonts w:cstheme="minorHAnsi"/>
          <w:color w:val="000000"/>
          <w:sz w:val="28"/>
          <w:szCs w:val="28"/>
        </w:rPr>
        <w:t xml:space="preserve">-файл «Примеры расчетных задач» с вкладками по темам </w:t>
      </w:r>
      <w:r w:rsidR="008C3F82">
        <w:rPr>
          <w:rFonts w:cstheme="minorHAnsi"/>
          <w:color w:val="000000"/>
          <w:sz w:val="28"/>
          <w:szCs w:val="28"/>
        </w:rPr>
        <w:t>Модуля 1</w:t>
      </w:r>
      <w:r w:rsidRPr="006337A4">
        <w:rPr>
          <w:rFonts w:cstheme="minorHAnsi"/>
          <w:color w:val="000000"/>
          <w:sz w:val="28"/>
          <w:szCs w:val="28"/>
        </w:rPr>
        <w:t>УП (далее – «Е</w:t>
      </w:r>
      <w:proofErr w:type="spellStart"/>
      <w:r w:rsidRPr="006337A4">
        <w:rPr>
          <w:rFonts w:cstheme="minorHAnsi"/>
          <w:color w:val="000000"/>
          <w:sz w:val="28"/>
          <w:szCs w:val="28"/>
          <w:lang w:val="en-US"/>
        </w:rPr>
        <w:t>xcel</w:t>
      </w:r>
      <w:proofErr w:type="spellEnd"/>
      <w:r w:rsidRPr="006337A4">
        <w:rPr>
          <w:rFonts w:cstheme="minorHAnsi"/>
          <w:color w:val="000000"/>
          <w:sz w:val="28"/>
          <w:szCs w:val="28"/>
        </w:rPr>
        <w:t>-файл»)</w:t>
      </w:r>
      <w:r>
        <w:rPr>
          <w:rFonts w:cstheme="minorHAnsi"/>
          <w:color w:val="000000"/>
          <w:sz w:val="28"/>
          <w:szCs w:val="28"/>
        </w:rPr>
        <w:t>.</w:t>
      </w:r>
    </w:p>
    <w:p w:rsidR="006337A4" w:rsidRPr="006337A4" w:rsidRDefault="006337A4" w:rsidP="006337A4">
      <w:pPr>
        <w:pStyle w:val="a6"/>
        <w:ind w:left="1211"/>
        <w:jc w:val="both"/>
        <w:rPr>
          <w:sz w:val="28"/>
          <w:szCs w:val="28"/>
        </w:rPr>
      </w:pPr>
    </w:p>
    <w:p w:rsidR="007953AC" w:rsidRDefault="007953AC" w:rsidP="0001736A">
      <w:pPr>
        <w:pStyle w:val="a6"/>
        <w:numPr>
          <w:ilvl w:val="0"/>
          <w:numId w:val="10"/>
        </w:numPr>
        <w:jc w:val="both"/>
        <w:rPr>
          <w:sz w:val="28"/>
          <w:szCs w:val="28"/>
        </w:rPr>
      </w:pPr>
      <w:r>
        <w:rPr>
          <w:sz w:val="28"/>
          <w:szCs w:val="28"/>
        </w:rPr>
        <w:t>Презентация содержит гиперссылки на статьи, которые раскрывают тот или иной вопрос глав УП. Ссылки активны на месяц, который указан в названии Презентации. Однако, перед применением желательно удостовериться, что они рабочие.</w:t>
      </w:r>
    </w:p>
    <w:p w:rsidR="006337A4" w:rsidRPr="006337A4" w:rsidRDefault="006337A4" w:rsidP="006337A4">
      <w:pPr>
        <w:pStyle w:val="a6"/>
        <w:rPr>
          <w:sz w:val="28"/>
          <w:szCs w:val="28"/>
        </w:rPr>
      </w:pPr>
    </w:p>
    <w:p w:rsidR="006337A4" w:rsidRDefault="006337A4" w:rsidP="0001736A">
      <w:pPr>
        <w:pStyle w:val="a6"/>
        <w:numPr>
          <w:ilvl w:val="0"/>
          <w:numId w:val="10"/>
        </w:numPr>
        <w:jc w:val="both"/>
        <w:rPr>
          <w:sz w:val="28"/>
          <w:szCs w:val="28"/>
        </w:rPr>
      </w:pPr>
      <w:r>
        <w:rPr>
          <w:sz w:val="28"/>
          <w:szCs w:val="28"/>
        </w:rPr>
        <w:t>Презентация не доступна слушателям.</w:t>
      </w:r>
    </w:p>
    <w:p w:rsidR="007953AC" w:rsidRDefault="007953AC" w:rsidP="007953AC">
      <w:pPr>
        <w:pStyle w:val="a6"/>
        <w:ind w:left="1211"/>
        <w:jc w:val="both"/>
        <w:rPr>
          <w:sz w:val="28"/>
          <w:szCs w:val="28"/>
        </w:rPr>
      </w:pPr>
    </w:p>
    <w:p w:rsidR="007953AC" w:rsidRPr="006337A4" w:rsidRDefault="007953AC" w:rsidP="006337A4">
      <w:pPr>
        <w:jc w:val="both"/>
        <w:rPr>
          <w:sz w:val="28"/>
          <w:szCs w:val="28"/>
        </w:rPr>
      </w:pPr>
    </w:p>
    <w:sectPr w:rsidR="007953AC" w:rsidRPr="006337A4">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57D" w:rsidRDefault="0086457D" w:rsidP="00494BD7">
      <w:pPr>
        <w:spacing w:after="0" w:line="240" w:lineRule="auto"/>
      </w:pPr>
      <w:r>
        <w:separator/>
      </w:r>
    </w:p>
  </w:endnote>
  <w:endnote w:type="continuationSeparator" w:id="0">
    <w:p w:rsidR="0086457D" w:rsidRDefault="0086457D" w:rsidP="00494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1386162"/>
      <w:docPartObj>
        <w:docPartGallery w:val="Page Numbers (Bottom of Page)"/>
        <w:docPartUnique/>
      </w:docPartObj>
    </w:sdtPr>
    <w:sdtEndPr/>
    <w:sdtContent>
      <w:p w:rsidR="006337A4" w:rsidRDefault="006337A4">
        <w:pPr>
          <w:pStyle w:val="af"/>
          <w:jc w:val="right"/>
        </w:pPr>
        <w:r>
          <w:fldChar w:fldCharType="begin"/>
        </w:r>
        <w:r>
          <w:instrText>PAGE   \* MERGEFORMAT</w:instrText>
        </w:r>
        <w:r>
          <w:fldChar w:fldCharType="separate"/>
        </w:r>
        <w:r w:rsidR="00CA551B">
          <w:rPr>
            <w:noProof/>
          </w:rPr>
          <w:t>2</w:t>
        </w:r>
        <w:r>
          <w:fldChar w:fldCharType="end"/>
        </w:r>
      </w:p>
    </w:sdtContent>
  </w:sdt>
  <w:p w:rsidR="009A6089" w:rsidRDefault="009A608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57D" w:rsidRDefault="0086457D" w:rsidP="00494BD7">
      <w:pPr>
        <w:spacing w:after="0" w:line="240" w:lineRule="auto"/>
      </w:pPr>
      <w:r>
        <w:separator/>
      </w:r>
    </w:p>
  </w:footnote>
  <w:footnote w:type="continuationSeparator" w:id="0">
    <w:p w:rsidR="0086457D" w:rsidRDefault="0086457D" w:rsidP="00494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66FA2"/>
    <w:multiLevelType w:val="hybridMultilevel"/>
    <w:tmpl w:val="95520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7156B7"/>
    <w:multiLevelType w:val="hybridMultilevel"/>
    <w:tmpl w:val="C23269B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4814C7B"/>
    <w:multiLevelType w:val="hybridMultilevel"/>
    <w:tmpl w:val="063C7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6D4C09"/>
    <w:multiLevelType w:val="hybridMultilevel"/>
    <w:tmpl w:val="90FC7BD0"/>
    <w:lvl w:ilvl="0" w:tplc="AD6C86C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478E66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D7207"/>
    <w:multiLevelType w:val="hybridMultilevel"/>
    <w:tmpl w:val="67A80812"/>
    <w:lvl w:ilvl="0" w:tplc="0419000B">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6" w15:restartNumberingAfterBreak="0">
    <w:nsid w:val="4E1C43C4"/>
    <w:multiLevelType w:val="hybridMultilevel"/>
    <w:tmpl w:val="04B04484"/>
    <w:lvl w:ilvl="0" w:tplc="00144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A84376"/>
    <w:multiLevelType w:val="hybridMultilevel"/>
    <w:tmpl w:val="9EBAF656"/>
    <w:lvl w:ilvl="0" w:tplc="0419000D">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15:restartNumberingAfterBreak="0">
    <w:nsid w:val="58EA6302"/>
    <w:multiLevelType w:val="hybridMultilevel"/>
    <w:tmpl w:val="4228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457DBC"/>
    <w:multiLevelType w:val="hybridMultilevel"/>
    <w:tmpl w:val="3176FA92"/>
    <w:lvl w:ilvl="0" w:tplc="A4DC29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6AF50019"/>
    <w:multiLevelType w:val="hybridMultilevel"/>
    <w:tmpl w:val="F9E804EC"/>
    <w:lvl w:ilvl="0" w:tplc="5562E170">
      <w:start w:val="1"/>
      <w:numFmt w:val="bullet"/>
      <w:lvlText w:val=""/>
      <w:lvlJc w:val="left"/>
      <w:pPr>
        <w:ind w:left="1512" w:hanging="360"/>
      </w:pPr>
      <w:rPr>
        <w:rFonts w:ascii="Symbol" w:hAnsi="Symbol" w:hint="default"/>
        <w:color w:val="auto"/>
        <w:sz w:val="28"/>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11" w15:restartNumberingAfterBreak="0">
    <w:nsid w:val="7B913F76"/>
    <w:multiLevelType w:val="hybridMultilevel"/>
    <w:tmpl w:val="B8923F9E"/>
    <w:lvl w:ilvl="0" w:tplc="6FF6CBEC">
      <w:start w:val="1"/>
      <w:numFmt w:val="decimal"/>
      <w:lvlText w:val="%1."/>
      <w:lvlJc w:val="left"/>
      <w:pPr>
        <w:ind w:left="720" w:hanging="360"/>
      </w:pPr>
      <w:rPr>
        <w:rFont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8"/>
  </w:num>
  <w:num w:numId="4">
    <w:abstractNumId w:val="10"/>
  </w:num>
  <w:num w:numId="5">
    <w:abstractNumId w:val="4"/>
  </w:num>
  <w:num w:numId="6">
    <w:abstractNumId w:val="2"/>
  </w:num>
  <w:num w:numId="7">
    <w:abstractNumId w:val="0"/>
  </w:num>
  <w:num w:numId="8">
    <w:abstractNumId w:val="7"/>
  </w:num>
  <w:num w:numId="9">
    <w:abstractNumId w:val="3"/>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23"/>
    <w:rsid w:val="00003791"/>
    <w:rsid w:val="0001736A"/>
    <w:rsid w:val="000715F1"/>
    <w:rsid w:val="00087CE2"/>
    <w:rsid w:val="000E4AC6"/>
    <w:rsid w:val="000F2D5E"/>
    <w:rsid w:val="00103DA8"/>
    <w:rsid w:val="001239A2"/>
    <w:rsid w:val="0015541F"/>
    <w:rsid w:val="0016169B"/>
    <w:rsid w:val="00171810"/>
    <w:rsid w:val="001B568E"/>
    <w:rsid w:val="001D52AE"/>
    <w:rsid w:val="001E2DAB"/>
    <w:rsid w:val="001E60C0"/>
    <w:rsid w:val="00204D5E"/>
    <w:rsid w:val="002102C6"/>
    <w:rsid w:val="002455A7"/>
    <w:rsid w:val="00257F4C"/>
    <w:rsid w:val="00272C76"/>
    <w:rsid w:val="002741C1"/>
    <w:rsid w:val="002B067B"/>
    <w:rsid w:val="002E7BC0"/>
    <w:rsid w:val="002F6505"/>
    <w:rsid w:val="002F72CD"/>
    <w:rsid w:val="00304ED2"/>
    <w:rsid w:val="00352264"/>
    <w:rsid w:val="00370940"/>
    <w:rsid w:val="003C7FC6"/>
    <w:rsid w:val="003F3EC0"/>
    <w:rsid w:val="00442E24"/>
    <w:rsid w:val="00492648"/>
    <w:rsid w:val="00494BD7"/>
    <w:rsid w:val="00496906"/>
    <w:rsid w:val="00497ED3"/>
    <w:rsid w:val="004E54E4"/>
    <w:rsid w:val="005236BB"/>
    <w:rsid w:val="00593399"/>
    <w:rsid w:val="00594FB2"/>
    <w:rsid w:val="00597DE7"/>
    <w:rsid w:val="005A0A75"/>
    <w:rsid w:val="005A2915"/>
    <w:rsid w:val="005A7FF9"/>
    <w:rsid w:val="005B0460"/>
    <w:rsid w:val="005B4E0A"/>
    <w:rsid w:val="005C6F8F"/>
    <w:rsid w:val="005E275F"/>
    <w:rsid w:val="005F2090"/>
    <w:rsid w:val="005F73C7"/>
    <w:rsid w:val="006070D8"/>
    <w:rsid w:val="00614322"/>
    <w:rsid w:val="00632F5D"/>
    <w:rsid w:val="006337A4"/>
    <w:rsid w:val="00676867"/>
    <w:rsid w:val="00697E67"/>
    <w:rsid w:val="006A4B14"/>
    <w:rsid w:val="006C4917"/>
    <w:rsid w:val="006C5D40"/>
    <w:rsid w:val="006E465B"/>
    <w:rsid w:val="00712EAC"/>
    <w:rsid w:val="00716021"/>
    <w:rsid w:val="00716D27"/>
    <w:rsid w:val="00734394"/>
    <w:rsid w:val="007659CF"/>
    <w:rsid w:val="00783937"/>
    <w:rsid w:val="00783C1F"/>
    <w:rsid w:val="0078513D"/>
    <w:rsid w:val="007953AC"/>
    <w:rsid w:val="007B3B2F"/>
    <w:rsid w:val="007D2937"/>
    <w:rsid w:val="007D725E"/>
    <w:rsid w:val="007E1D04"/>
    <w:rsid w:val="007E427F"/>
    <w:rsid w:val="0084623D"/>
    <w:rsid w:val="008507E8"/>
    <w:rsid w:val="00856331"/>
    <w:rsid w:val="0086457D"/>
    <w:rsid w:val="008722F5"/>
    <w:rsid w:val="008751F7"/>
    <w:rsid w:val="008932F8"/>
    <w:rsid w:val="0089647E"/>
    <w:rsid w:val="00896D76"/>
    <w:rsid w:val="008A1080"/>
    <w:rsid w:val="008A4391"/>
    <w:rsid w:val="008C3F82"/>
    <w:rsid w:val="008C732C"/>
    <w:rsid w:val="008D1F97"/>
    <w:rsid w:val="008D746A"/>
    <w:rsid w:val="00903AC6"/>
    <w:rsid w:val="00923C13"/>
    <w:rsid w:val="009429B9"/>
    <w:rsid w:val="00980759"/>
    <w:rsid w:val="009A6089"/>
    <w:rsid w:val="009C6E5E"/>
    <w:rsid w:val="009D641F"/>
    <w:rsid w:val="009F5002"/>
    <w:rsid w:val="00A04247"/>
    <w:rsid w:val="00A1283F"/>
    <w:rsid w:val="00A17F7A"/>
    <w:rsid w:val="00A3317F"/>
    <w:rsid w:val="00A469C4"/>
    <w:rsid w:val="00A678F1"/>
    <w:rsid w:val="00A86BD2"/>
    <w:rsid w:val="00A912A6"/>
    <w:rsid w:val="00A95CDB"/>
    <w:rsid w:val="00AA5B6B"/>
    <w:rsid w:val="00B23C8F"/>
    <w:rsid w:val="00B8654D"/>
    <w:rsid w:val="00BC3B6C"/>
    <w:rsid w:val="00BD2C52"/>
    <w:rsid w:val="00BF1A0C"/>
    <w:rsid w:val="00C006C2"/>
    <w:rsid w:val="00C050C4"/>
    <w:rsid w:val="00C14C1F"/>
    <w:rsid w:val="00C2412B"/>
    <w:rsid w:val="00C247C3"/>
    <w:rsid w:val="00C26156"/>
    <w:rsid w:val="00C710CA"/>
    <w:rsid w:val="00C778E8"/>
    <w:rsid w:val="00CA05A9"/>
    <w:rsid w:val="00CA551B"/>
    <w:rsid w:val="00CD01E7"/>
    <w:rsid w:val="00D232AA"/>
    <w:rsid w:val="00D51B64"/>
    <w:rsid w:val="00D72481"/>
    <w:rsid w:val="00D843AB"/>
    <w:rsid w:val="00E00A6F"/>
    <w:rsid w:val="00E05225"/>
    <w:rsid w:val="00E55E4B"/>
    <w:rsid w:val="00EA648F"/>
    <w:rsid w:val="00EF594B"/>
    <w:rsid w:val="00F47779"/>
    <w:rsid w:val="00F723F3"/>
    <w:rsid w:val="00F9488F"/>
    <w:rsid w:val="00FA4C23"/>
    <w:rsid w:val="00FD42A9"/>
    <w:rsid w:val="00FE7938"/>
    <w:rsid w:val="00FF003C"/>
    <w:rsid w:val="00FF62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F50A79-C1BD-41DC-8256-7CA444BE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
    <w:link w:val="a4"/>
    <w:uiPriority w:val="99"/>
    <w:rsid w:val="00494BD7"/>
    <w:pPr>
      <w:spacing w:after="0" w:line="240" w:lineRule="auto"/>
    </w:pPr>
    <w:rPr>
      <w:rFonts w:ascii="Times New Roman" w:eastAsia="Times New Roman" w:hAnsi="Times New Roman" w:cs="Times New Roman"/>
      <w:sz w:val="20"/>
      <w:szCs w:val="20"/>
      <w:lang w:val="en-GB"/>
    </w:rPr>
  </w:style>
  <w:style w:type="character" w:customStyle="1" w:styleId="a4">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basedOn w:val="a0"/>
    <w:link w:val="a3"/>
    <w:uiPriority w:val="99"/>
    <w:rsid w:val="00494BD7"/>
    <w:rPr>
      <w:rFonts w:ascii="Times New Roman" w:eastAsia="Times New Roman" w:hAnsi="Times New Roman" w:cs="Times New Roman"/>
      <w:sz w:val="20"/>
      <w:szCs w:val="20"/>
      <w:lang w:val="en-GB"/>
    </w:rPr>
  </w:style>
  <w:style w:type="character" w:styleId="a5">
    <w:name w:val="footnote reference"/>
    <w:aliases w:val="Ciae niinee 1,Знак сноски 1,Знак сноски-FN,Ciae niinee-FN"/>
    <w:uiPriority w:val="99"/>
    <w:rsid w:val="00494BD7"/>
    <w:rPr>
      <w:vertAlign w:val="superscript"/>
    </w:rPr>
  </w:style>
  <w:style w:type="paragraph" w:styleId="a6">
    <w:name w:val="List Paragraph"/>
    <w:aliases w:val="Варианты ответов,Список нумерованный цифры,Абзац списка1"/>
    <w:basedOn w:val="a"/>
    <w:link w:val="a7"/>
    <w:uiPriority w:val="34"/>
    <w:qFormat/>
    <w:rsid w:val="00494BD7"/>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7">
    <w:name w:val="Абзац списка Знак"/>
    <w:aliases w:val="Варианты ответов Знак,Список нумерованный цифры Знак,Абзац списка1 Знак"/>
    <w:link w:val="a6"/>
    <w:uiPriority w:val="34"/>
    <w:locked/>
    <w:rsid w:val="00494BD7"/>
    <w:rPr>
      <w:rFonts w:ascii="Times New Roman" w:eastAsia="Times New Roman" w:hAnsi="Times New Roman" w:cs="Times New Roman"/>
      <w:sz w:val="20"/>
      <w:szCs w:val="20"/>
      <w:lang w:eastAsia="ru-RU"/>
    </w:rPr>
  </w:style>
  <w:style w:type="character" w:styleId="a8">
    <w:name w:val="Emphasis"/>
    <w:basedOn w:val="a0"/>
    <w:uiPriority w:val="20"/>
    <w:qFormat/>
    <w:rsid w:val="00A678F1"/>
    <w:rPr>
      <w:i/>
      <w:iCs/>
    </w:rPr>
  </w:style>
  <w:style w:type="character" w:styleId="a9">
    <w:name w:val="Hyperlink"/>
    <w:basedOn w:val="a0"/>
    <w:uiPriority w:val="99"/>
    <w:unhideWhenUsed/>
    <w:rsid w:val="00A912A6"/>
    <w:rPr>
      <w:color w:val="0000FF" w:themeColor="hyperlink"/>
      <w:u w:val="single"/>
    </w:rPr>
  </w:style>
  <w:style w:type="paragraph" w:styleId="aa">
    <w:name w:val="Balloon Text"/>
    <w:basedOn w:val="a"/>
    <w:link w:val="ab"/>
    <w:uiPriority w:val="99"/>
    <w:semiHidden/>
    <w:unhideWhenUsed/>
    <w:rsid w:val="00716D2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16D27"/>
    <w:rPr>
      <w:rFonts w:ascii="Tahoma" w:hAnsi="Tahoma" w:cs="Tahoma"/>
      <w:sz w:val="16"/>
      <w:szCs w:val="16"/>
    </w:rPr>
  </w:style>
  <w:style w:type="table" w:styleId="ac">
    <w:name w:val="Table Grid"/>
    <w:basedOn w:val="a1"/>
    <w:uiPriority w:val="39"/>
    <w:rsid w:val="005A2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9A608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A6089"/>
  </w:style>
  <w:style w:type="paragraph" w:styleId="af">
    <w:name w:val="footer"/>
    <w:basedOn w:val="a"/>
    <w:link w:val="af0"/>
    <w:uiPriority w:val="99"/>
    <w:unhideWhenUsed/>
    <w:rsid w:val="009A608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A6089"/>
  </w:style>
  <w:style w:type="paragraph" w:styleId="af1">
    <w:name w:val="No Spacing"/>
    <w:link w:val="af2"/>
    <w:uiPriority w:val="1"/>
    <w:qFormat/>
    <w:rsid w:val="006337A4"/>
    <w:pPr>
      <w:spacing w:after="0" w:line="240" w:lineRule="auto"/>
    </w:pPr>
    <w:rPr>
      <w:rFonts w:eastAsiaTheme="minorEastAsia"/>
      <w:sz w:val="28"/>
      <w:szCs w:val="28"/>
    </w:rPr>
  </w:style>
  <w:style w:type="character" w:customStyle="1" w:styleId="af2">
    <w:name w:val="Без интервала Знак"/>
    <w:basedOn w:val="a0"/>
    <w:link w:val="af1"/>
    <w:uiPriority w:val="1"/>
    <w:rsid w:val="006337A4"/>
    <w:rPr>
      <w:rFonts w:eastAsiaTheme="minorEastAsi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3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C006BC25764F5459C2E47466E46253E" ma:contentTypeVersion="8" ma:contentTypeDescription="Создание документа." ma:contentTypeScope="" ma:versionID="d4ed6baa5f50ae6ed1975967f814f7fa">
  <xsd:schema xmlns:xsd="http://www.w3.org/2001/XMLSchema" xmlns:xs="http://www.w3.org/2001/XMLSchema" xmlns:p="http://schemas.microsoft.com/office/2006/metadata/properties" xmlns:ns2="16756f39-29fc-46c1-921d-e3b78cf26ad5" targetNamespace="http://schemas.microsoft.com/office/2006/metadata/properties" ma:root="true" ma:fieldsID="b2f32f3cbd2f780199b4fb70ee8c745e" ns2:_="">
    <xsd:import namespace="16756f39-29fc-46c1-921d-e3b78cf26a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56f39-29fc-46c1-921d-e3b78cf26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034B4-12FB-4FBD-840F-25C08C018D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68F3234-ADA5-456F-9698-A6F920285331}">
  <ds:schemaRefs>
    <ds:schemaRef ds:uri="http://schemas.microsoft.com/sharepoint/v3/contenttype/forms"/>
  </ds:schemaRefs>
</ds:datastoreItem>
</file>

<file path=customXml/itemProps3.xml><?xml version="1.0" encoding="utf-8"?>
<ds:datastoreItem xmlns:ds="http://schemas.openxmlformats.org/officeDocument/2006/customXml" ds:itemID="{12972386-0C24-4B7C-BF25-B79AC30961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56f39-29fc-46c1-921d-e3b78cf26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484</Words>
  <Characters>2759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Б</dc:creator>
  <cp:keywords/>
  <dc:description/>
  <cp:lastModifiedBy>Евгений Григорьев</cp:lastModifiedBy>
  <cp:revision>13</cp:revision>
  <dcterms:created xsi:type="dcterms:W3CDTF">2019-07-07T17:22:00Z</dcterms:created>
  <dcterms:modified xsi:type="dcterms:W3CDTF">2020-07-02T02:24:00Z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0x0101004C006BC25764F5459C2E47466E46253E</vt:lpwstr>
  </property>
</Properties>
</file>